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56" w:rsidRPr="00D13456" w:rsidRDefault="00D13456" w:rsidP="00D13456">
      <w:pPr>
        <w:jc w:val="center"/>
        <w:rPr>
          <w:rFonts w:cstheme="minorHAnsi"/>
          <w:color w:val="AEAAAA" w:themeColor="background2" w:themeShade="BF"/>
        </w:rPr>
      </w:pPr>
      <w:r w:rsidRPr="00D13456">
        <w:rPr>
          <w:rFonts w:cstheme="minorHAnsi"/>
          <w:color w:val="AEAAAA" w:themeColor="background2" w:themeShade="BF"/>
        </w:rPr>
        <w:t>VZOR ZÁPISU K ÚŘEDNÍMU ZÁZNAMU O PŘEDÁNÍ ARCHIVÁLIÍ;</w:t>
      </w:r>
    </w:p>
    <w:p w:rsidR="00D13456" w:rsidRPr="00D13456" w:rsidRDefault="00D13456" w:rsidP="00D13456">
      <w:pPr>
        <w:jc w:val="center"/>
        <w:rPr>
          <w:rFonts w:cstheme="minorHAnsi"/>
          <w:color w:val="AEAAAA" w:themeColor="background2" w:themeShade="BF"/>
        </w:rPr>
      </w:pPr>
      <w:r w:rsidRPr="00D13456">
        <w:rPr>
          <w:rFonts w:cstheme="minorHAnsi"/>
          <w:color w:val="AEAAAA" w:themeColor="background2" w:themeShade="BF"/>
        </w:rPr>
        <w:t xml:space="preserve">PŘÍLOHA Č. 9 METODICKÉHO POKYNU AS MV ČR 3/2022 </w:t>
      </w:r>
      <w:r w:rsidRPr="00D13456">
        <w:rPr>
          <w:color w:val="AEAAAA" w:themeColor="background2" w:themeShade="BF"/>
        </w:rPr>
        <w:t>Transformace digitálních prostorových dat pro účely trvalého uložení v digitálním archivu</w:t>
      </w:r>
      <w:r w:rsidRPr="00D13456">
        <w:rPr>
          <w:color w:val="AEAAAA" w:themeColor="background2" w:themeShade="BF"/>
        </w:rPr>
        <w:t>, verze 1.0</w:t>
      </w:r>
    </w:p>
    <w:p w:rsidR="00D13456" w:rsidRDefault="00D13456" w:rsidP="00D13456">
      <w:pPr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p w:rsidR="00D13456" w:rsidRPr="00DA5CCE" w:rsidRDefault="00D13456" w:rsidP="00D13456">
      <w:pPr>
        <w:rPr>
          <w:rFonts w:cstheme="minorHAnsi"/>
        </w:rPr>
      </w:pPr>
    </w:p>
    <w:p w:rsidR="00D13456" w:rsidRPr="00DA5CCE" w:rsidRDefault="00D13456" w:rsidP="00D13456">
      <w:pPr>
        <w:pStyle w:val="Nadpis2"/>
        <w:jc w:val="center"/>
      </w:pPr>
      <w:bookmarkStart w:id="1" w:name="_Toc89933325"/>
      <w:r w:rsidRPr="00DA5CCE">
        <w:t>Zápis k úřednímu záznamu o předání archiválií</w:t>
      </w:r>
      <w:bookmarkEnd w:id="1"/>
    </w:p>
    <w:p w:rsidR="00D13456" w:rsidRPr="00DA5CCE" w:rsidRDefault="00D13456" w:rsidP="00D13456">
      <w:p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Původce:</w:t>
      </w:r>
      <w:r w:rsidRPr="00DA5CCE">
        <w:rPr>
          <w:rFonts w:cstheme="minorHAnsi"/>
        </w:rPr>
        <w:tab/>
        <w:t xml:space="preserve">Česká republika - </w:t>
      </w:r>
      <w:r w:rsidRPr="00DA5CCE">
        <w:rPr>
          <w:rFonts w:cstheme="minorHAnsi"/>
          <w:bCs/>
          <w:i/>
        </w:rPr>
        <w:t>název organizační složky</w:t>
      </w:r>
    </w:p>
    <w:p w:rsidR="00D13456" w:rsidRPr="00DA5CCE" w:rsidRDefault="00D13456" w:rsidP="00D13456">
      <w:p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ab/>
      </w:r>
      <w:r w:rsidRPr="00DA5CCE">
        <w:rPr>
          <w:rFonts w:cstheme="minorHAnsi"/>
        </w:rPr>
        <w:tab/>
        <w:t>IČO: ……………………….</w:t>
      </w:r>
    </w:p>
    <w:p w:rsidR="00D13456" w:rsidRPr="00DA5CCE" w:rsidRDefault="00D13456" w:rsidP="00D13456">
      <w:p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ab/>
      </w:r>
      <w:r w:rsidRPr="00DA5CCE">
        <w:rPr>
          <w:rFonts w:cstheme="minorHAnsi"/>
        </w:rPr>
        <w:tab/>
        <w:t>sídlo: ……………………….</w:t>
      </w:r>
    </w:p>
    <w:p w:rsidR="00D13456" w:rsidRPr="00DA5CCE" w:rsidRDefault="00D13456" w:rsidP="00D13456">
      <w:p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ab/>
      </w:r>
      <w:r w:rsidRPr="00DA5CCE">
        <w:rPr>
          <w:rFonts w:cstheme="minorHAnsi"/>
        </w:rPr>
        <w:tab/>
        <w:t>zastoupení: ……………………….</w:t>
      </w:r>
    </w:p>
    <w:p w:rsidR="00D13456" w:rsidRPr="00DA5CCE" w:rsidRDefault="00D13456" w:rsidP="00D13456">
      <w:pPr>
        <w:pStyle w:val="Odstavecseseznamem"/>
        <w:ind w:left="1080"/>
        <w:rPr>
          <w:rFonts w:cstheme="minorHAnsi"/>
          <w:b/>
          <w:bCs/>
        </w:rPr>
      </w:pP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Archiv v souladu se zákonem o archivnictví a spisové službě (dále jen „Zákon“) přebírá od Původce archiválie vybrané ve skartačním řízení nebo mimo skartační řízení. Součástí tohoto zápisu je soupis předávaných archiválií.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Národní archiv nakládá s archiváliemi a s </w:t>
      </w:r>
      <w:proofErr w:type="spellStart"/>
      <w:r w:rsidRPr="00DA5CCE">
        <w:rPr>
          <w:rFonts w:cstheme="minorHAnsi"/>
        </w:rPr>
        <w:t>metadaty</w:t>
      </w:r>
      <w:proofErr w:type="spellEnd"/>
      <w:r w:rsidRPr="00DA5CCE">
        <w:rPr>
          <w:rFonts w:cstheme="minorHAnsi"/>
        </w:rPr>
        <w:t xml:space="preserve"> archiválií v souladu se Zákonem zejména následovně:</w:t>
      </w:r>
    </w:p>
    <w:p w:rsidR="00D13456" w:rsidRPr="00DA5CCE" w:rsidRDefault="00D13456" w:rsidP="00D13456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vede evidenci archiválií a vytváří a spravuje </w:t>
      </w:r>
      <w:proofErr w:type="spellStart"/>
      <w:r w:rsidRPr="00DA5CCE">
        <w:rPr>
          <w:rFonts w:cstheme="minorHAnsi"/>
        </w:rPr>
        <w:t>metadata</w:t>
      </w:r>
      <w:proofErr w:type="spellEnd"/>
      <w:r w:rsidRPr="00DA5CCE">
        <w:rPr>
          <w:rFonts w:cstheme="minorHAnsi"/>
        </w:rPr>
        <w:t xml:space="preserve"> archiválií; </w:t>
      </w:r>
    </w:p>
    <w:p w:rsidR="00D13456" w:rsidRPr="00DA5CCE" w:rsidRDefault="00D13456" w:rsidP="00D13456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zpřístupňuje archiválie a jejich </w:t>
      </w:r>
      <w:proofErr w:type="spellStart"/>
      <w:r w:rsidRPr="00DA5CCE">
        <w:rPr>
          <w:rFonts w:cstheme="minorHAnsi"/>
        </w:rPr>
        <w:t>metadata</w:t>
      </w:r>
      <w:proofErr w:type="spellEnd"/>
      <w:r w:rsidRPr="00DA5CCE">
        <w:rPr>
          <w:rFonts w:cstheme="minorHAnsi"/>
        </w:rPr>
        <w:t xml:space="preserve"> v digitální podobě způsobem umožňujícím dálkový přístup prostřednictvím portálu pro zpřístupnění archiválií v digitální podobě;</w:t>
      </w:r>
    </w:p>
    <w:p w:rsidR="00D13456" w:rsidRPr="00DA5CCE" w:rsidRDefault="00D13456" w:rsidP="00D13456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veřejnosti umožňuje nahlížet do archiválií po uplynutí zákonné ochranné doby (nyní třicet let) a do všech zveřejněných archiválií;</w:t>
      </w:r>
    </w:p>
    <w:p w:rsidR="00D13456" w:rsidRPr="00DA5CCE" w:rsidRDefault="00D13456" w:rsidP="00D13456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vystavuje archiválie;</w:t>
      </w:r>
    </w:p>
    <w:p w:rsidR="00D13456" w:rsidRPr="00DA5CCE" w:rsidRDefault="00D13456" w:rsidP="00D13456">
      <w:pPr>
        <w:pStyle w:val="Odstavecseseznamem"/>
        <w:numPr>
          <w:ilvl w:val="0"/>
          <w:numId w:val="1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na žádost pořizuje výpisy, opisy anebo kopie archiválií v analogové podobě nebo replik archiválií v digitální podobě.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Výslovně se uvádí, že převzetím archiválie Národním archivem </w:t>
      </w:r>
      <w:r w:rsidRPr="00DA5CCE">
        <w:rPr>
          <w:rFonts w:cstheme="minorHAnsi"/>
          <w:u w:val="single"/>
        </w:rPr>
        <w:t>nedochází</w:t>
      </w:r>
      <w:r w:rsidRPr="00DA5CCE">
        <w:rPr>
          <w:rFonts w:cstheme="minorHAnsi"/>
        </w:rPr>
        <w:t xml:space="preserve"> k omezení práva původce nakládat s archiválií nekomerčně i komerčně a jakkoli ji využívat jako své vlastnictví.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Archiválie určené Původcem v soupisu předávaných archiválií nebudou Archivem s ohledem na jejich citlivou nebo obchodní povahu zveřejněny nebo vystaveny dříve než uplyne X let od jejich převzetí Národním archivem. Uvedené nevylučuje zákonnou povinnost Archivu zpřístupnit archiválie veřejnosti, tedy umožnit nahlížení do archiválií starších třiceti let a do všech zveřejněných archiválii v analogové podobě nebo digitální podobě registrovaným uživatelům na dálku prostřednictvím portálu pro zpřístupnění archiválií v digitální podobě, a na žádost badatele pořídit výpis, opis anebo kopii takové archiválie nebo její repliky, to vše po řádné identifikaci badatele a v souladu se zákonem a badatelským řádem Archivu.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Archiv nakládá s osobními údaji obsaženými v archiváliích v souladu s platnými právními předpisy na ochranu osobních údajů (nyní GDPR a zákon).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Uvedená pravidla nakládání s archiváliemi se plně vztahují i na archiválie, které jsou považovány za databáze. 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Pokud jsou převzaté archiválie předmětem autorských práv nebo práv souvisejících s autorskými právy, je Národní archiv oprávněn archiválie a </w:t>
      </w:r>
      <w:proofErr w:type="spellStart"/>
      <w:r w:rsidRPr="00DA5CCE">
        <w:rPr>
          <w:rFonts w:cstheme="minorHAnsi"/>
        </w:rPr>
        <w:t>metadata</w:t>
      </w:r>
      <w:proofErr w:type="spellEnd"/>
      <w:r w:rsidRPr="00DA5CCE">
        <w:rPr>
          <w:rFonts w:cstheme="minorHAnsi"/>
        </w:rPr>
        <w:t xml:space="preserve"> archiválií užít v tomto rozsahu:</w:t>
      </w:r>
    </w:p>
    <w:p w:rsidR="00D13456" w:rsidRPr="00DA5CCE" w:rsidRDefault="00D13456" w:rsidP="00D13456">
      <w:pPr>
        <w:pStyle w:val="Odstavecseseznamem"/>
        <w:numPr>
          <w:ilvl w:val="0"/>
          <w:numId w:val="2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rozmnožování v analogové nebo digitální podobě a rozšiřování, zejména v rámci pořizování výpisu, opisu anebo kopie archiválie a jejich předávání badatelské veřejnosti, změně datového formátu a datové struktury za účelem trvalého uchování obsahu archiválie (archivace) nebo sdělování obsahu archiválie, uložení v příslušném digitálním archivu, zpravidla národním digitálním archivu jako součásti Národního archivu či pořizování replik archiválie za účelem zpřístupnění nahlížením;</w:t>
      </w:r>
    </w:p>
    <w:p w:rsidR="00D13456" w:rsidRPr="00DA5CCE" w:rsidRDefault="00D13456" w:rsidP="00D13456">
      <w:pPr>
        <w:pStyle w:val="Odstavecseseznamem"/>
        <w:numPr>
          <w:ilvl w:val="0"/>
          <w:numId w:val="2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lastRenderedPageBreak/>
        <w:t xml:space="preserve">vystavováním; </w:t>
      </w:r>
    </w:p>
    <w:p w:rsidR="00D13456" w:rsidRPr="00DA5CCE" w:rsidRDefault="00D13456" w:rsidP="00D13456">
      <w:pPr>
        <w:pStyle w:val="Odstavecseseznamem"/>
        <w:numPr>
          <w:ilvl w:val="0"/>
          <w:numId w:val="2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 xml:space="preserve">sdělováním veřejnosti způsobem, že kdokoli může mít k archiváliím a </w:t>
      </w:r>
      <w:proofErr w:type="spellStart"/>
      <w:r w:rsidRPr="00DA5CCE">
        <w:rPr>
          <w:rFonts w:cstheme="minorHAnsi"/>
        </w:rPr>
        <w:t>metadatům</w:t>
      </w:r>
      <w:proofErr w:type="spellEnd"/>
      <w:r w:rsidRPr="00DA5CCE">
        <w:rPr>
          <w:rFonts w:cstheme="minorHAnsi"/>
        </w:rPr>
        <w:t xml:space="preserve"> archiválií přístup v místě a v čase podle své vlastní volby, zejména počítačovou nebo obdobnou sítí, a to zejm. prostřednictvím národního portálu;</w:t>
      </w:r>
    </w:p>
    <w:p w:rsidR="00D13456" w:rsidRPr="00DA5CCE" w:rsidRDefault="00D13456" w:rsidP="00D13456">
      <w:pPr>
        <w:pStyle w:val="Odstavecseseznamem"/>
        <w:numPr>
          <w:ilvl w:val="0"/>
          <w:numId w:val="2"/>
        </w:numPr>
        <w:spacing w:after="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zařazením do databáze – evidence archiválií.</w:t>
      </w:r>
    </w:p>
    <w:p w:rsidR="00D13456" w:rsidRPr="00DA5CCE" w:rsidRDefault="00D13456" w:rsidP="00D13456">
      <w:pPr>
        <w:spacing w:after="0"/>
        <w:ind w:left="720"/>
        <w:jc w:val="both"/>
        <w:rPr>
          <w:rFonts w:cstheme="minorHAnsi"/>
        </w:rPr>
      </w:pPr>
      <w:r w:rsidRPr="00DA5CCE">
        <w:rPr>
          <w:rFonts w:cstheme="minorHAnsi"/>
        </w:rPr>
        <w:t>Tímto nejsou dotčeny zákonné licence vztahující se na činnost Archivu dle autorského zákona.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V případě, že některá z archiválií nebo některý soubor převzatý Archivem bude naplňovat znaky databáze ve smyslu autorského zákona, je Archiv oprávněn vytěžovat obsah databáze nebo její časti a zužitkovat ho způsoby uvedenými v odst. 7. tohoto článku, nesmí je však jakkoli komerčně nabízet nebo využívat.</w:t>
      </w:r>
    </w:p>
    <w:p w:rsidR="00D13456" w:rsidRPr="00DA5CCE" w:rsidRDefault="00D13456" w:rsidP="00D13456">
      <w:pPr>
        <w:pStyle w:val="Odstavecseseznamem"/>
        <w:numPr>
          <w:ilvl w:val="0"/>
          <w:numId w:val="3"/>
        </w:numPr>
        <w:tabs>
          <w:tab w:val="left" w:pos="933"/>
        </w:tabs>
        <w:spacing w:after="240" w:line="280" w:lineRule="exact"/>
        <w:jc w:val="both"/>
        <w:rPr>
          <w:rFonts w:cstheme="minorHAnsi"/>
        </w:rPr>
      </w:pPr>
      <w:r w:rsidRPr="00DA5CCE">
        <w:rPr>
          <w:rFonts w:cstheme="minorHAnsi"/>
        </w:rPr>
        <w:t>Odst. 7. a 8. se vztahují pouze na takové archiválie, ke kterým je Česká republika nositelem uvedených práv nebo nabyvatelem licence (a v rozsahu takové licence). Není-li Původcem určeno jinak, vztahuje se tento článek na všechny předané archiválie a datové soubory tvořící databáze v právním smyslu.</w:t>
      </w:r>
    </w:p>
    <w:p w:rsidR="00D13456" w:rsidRPr="00DA5CCE" w:rsidRDefault="00D13456" w:rsidP="00D13456">
      <w:pPr>
        <w:jc w:val="both"/>
        <w:rPr>
          <w:rFonts w:cstheme="minorHAnsi"/>
        </w:rPr>
      </w:pPr>
    </w:p>
    <w:p w:rsidR="00D13456" w:rsidRPr="00DA5CCE" w:rsidRDefault="00D13456" w:rsidP="00D13456">
      <w:pPr>
        <w:jc w:val="both"/>
        <w:rPr>
          <w:rFonts w:cstheme="minorHAnsi"/>
        </w:rPr>
      </w:pPr>
    </w:p>
    <w:p w:rsidR="00D13456" w:rsidRPr="00DA5CCE" w:rsidRDefault="00D13456" w:rsidP="00D13456">
      <w:pPr>
        <w:jc w:val="both"/>
        <w:rPr>
          <w:rFonts w:cstheme="minorHAnsi"/>
        </w:rPr>
      </w:pPr>
      <w:r w:rsidRPr="00DA5CCE">
        <w:rPr>
          <w:rFonts w:cstheme="minorHAnsi"/>
        </w:rPr>
        <w:t xml:space="preserve">V  …………………. </w:t>
      </w:r>
      <w:proofErr w:type="gramStart"/>
      <w:r w:rsidRPr="00DA5CCE">
        <w:rPr>
          <w:rFonts w:cstheme="minorHAnsi"/>
        </w:rPr>
        <w:t>dne</w:t>
      </w:r>
      <w:proofErr w:type="gramEnd"/>
      <w:r w:rsidRPr="00DA5CCE">
        <w:rPr>
          <w:rFonts w:cstheme="minorHAnsi"/>
        </w:rPr>
        <w:t xml:space="preserve"> ………………….</w:t>
      </w:r>
      <w:r w:rsidRPr="00DA5CCE">
        <w:rPr>
          <w:rFonts w:cstheme="minorHAnsi"/>
        </w:rPr>
        <w:tab/>
        <w:t xml:space="preserve">              V …………………. dne ………………….</w:t>
      </w:r>
    </w:p>
    <w:p w:rsidR="00D13456" w:rsidRPr="00DA5CCE" w:rsidRDefault="00D13456" w:rsidP="00D13456">
      <w:pPr>
        <w:jc w:val="both"/>
        <w:rPr>
          <w:rFonts w:cstheme="minorHAnsi"/>
        </w:rPr>
      </w:pPr>
    </w:p>
    <w:p w:rsidR="00D13456" w:rsidRPr="00DA5CCE" w:rsidRDefault="00D13456" w:rsidP="00D13456">
      <w:pPr>
        <w:spacing w:after="0"/>
        <w:jc w:val="both"/>
        <w:rPr>
          <w:rFonts w:cstheme="minorHAnsi"/>
        </w:rPr>
      </w:pPr>
      <w:r w:rsidRPr="00DA5CCE">
        <w:rPr>
          <w:rFonts w:cstheme="minorHAnsi"/>
        </w:rPr>
        <w:t>………………………………….</w:t>
      </w:r>
      <w:r w:rsidRPr="00DA5CCE">
        <w:rPr>
          <w:rFonts w:cstheme="minorHAnsi"/>
        </w:rPr>
        <w:tab/>
      </w:r>
      <w:r w:rsidRPr="00DA5CCE">
        <w:rPr>
          <w:rFonts w:cstheme="minorHAnsi"/>
        </w:rPr>
        <w:tab/>
      </w:r>
      <w:r w:rsidRPr="00DA5CCE">
        <w:rPr>
          <w:rFonts w:cstheme="minorHAnsi"/>
        </w:rPr>
        <w:tab/>
        <w:t xml:space="preserve">  ………………………………….</w:t>
      </w:r>
    </w:p>
    <w:p w:rsidR="00D13456" w:rsidRPr="00DA5CCE" w:rsidRDefault="00D13456" w:rsidP="00D13456">
      <w:pPr>
        <w:spacing w:after="0"/>
        <w:jc w:val="both"/>
        <w:rPr>
          <w:rFonts w:cstheme="minorHAnsi"/>
        </w:rPr>
      </w:pPr>
      <w:r w:rsidRPr="00DA5CCE">
        <w:rPr>
          <w:rFonts w:cstheme="minorHAnsi"/>
          <w:b/>
          <w:bCs/>
        </w:rPr>
        <w:t>za Archiv</w:t>
      </w:r>
      <w:r w:rsidRPr="00DA5CCE">
        <w:rPr>
          <w:rFonts w:cstheme="minorHAnsi"/>
        </w:rPr>
        <w:tab/>
      </w:r>
      <w:r w:rsidRPr="00DA5CCE">
        <w:rPr>
          <w:rFonts w:cstheme="minorHAnsi"/>
        </w:rPr>
        <w:tab/>
      </w:r>
      <w:r w:rsidRPr="00DA5CCE">
        <w:rPr>
          <w:rFonts w:cstheme="minorHAnsi"/>
        </w:rPr>
        <w:tab/>
      </w:r>
      <w:r w:rsidRPr="00DA5CCE">
        <w:rPr>
          <w:rFonts w:cstheme="minorHAnsi"/>
        </w:rPr>
        <w:tab/>
      </w:r>
      <w:r w:rsidRPr="00DA5CCE">
        <w:rPr>
          <w:rFonts w:cstheme="minorHAnsi"/>
        </w:rPr>
        <w:tab/>
        <w:t xml:space="preserve">  </w:t>
      </w:r>
      <w:r w:rsidRPr="00DA5CCE">
        <w:rPr>
          <w:rFonts w:cstheme="minorHAnsi"/>
          <w:b/>
          <w:bCs/>
        </w:rPr>
        <w:t>za původce</w:t>
      </w:r>
    </w:p>
    <w:p w:rsidR="00C31FCA" w:rsidRDefault="00C31FCA"/>
    <w:sectPr w:rsidR="00C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5687"/>
    <w:multiLevelType w:val="hybridMultilevel"/>
    <w:tmpl w:val="5A3AE22C"/>
    <w:lvl w:ilvl="0" w:tplc="B1FCC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95895"/>
    <w:multiLevelType w:val="hybridMultilevel"/>
    <w:tmpl w:val="06EAB970"/>
    <w:lvl w:ilvl="0" w:tplc="802EC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B6DAC"/>
    <w:multiLevelType w:val="hybridMultilevel"/>
    <w:tmpl w:val="944A67F4"/>
    <w:lvl w:ilvl="0" w:tplc="930241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56"/>
    <w:rsid w:val="00C31FCA"/>
    <w:rsid w:val="00D13456"/>
    <w:rsid w:val="00D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EBEB-3A6B-492B-B52A-5FABAA6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45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34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345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13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Nimrichtrová Pavlína</dc:creator>
  <cp:keywords/>
  <dc:description/>
  <cp:lastModifiedBy>Nimrichtrová Pavlína</cp:lastModifiedBy>
  <cp:revision>1</cp:revision>
  <cp:lastPrinted>2022-06-25T06:29:00Z</cp:lastPrinted>
  <dcterms:created xsi:type="dcterms:W3CDTF">2022-06-25T06:21:00Z</dcterms:created>
  <dcterms:modified xsi:type="dcterms:W3CDTF">2022-06-25T06:33:00Z</dcterms:modified>
</cp:coreProperties>
</file>